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E1801" w:rsidR="00403F01" w:rsidP="005A2480" w:rsidRDefault="005A2480" w14:paraId="a831555" w14:textId="a831555">
      <w:pPr>
        <w:ind w:firstLine="708"/>
        <w15:collapsed w:val="false"/>
        <w:rPr>
          <w:lang w:val="hr-HR"/>
        </w:rPr>
      </w:pPr>
      <w:r>
        <w:rPr>
          <w:noProof/>
          <w:lang w:val="hr-HR" w:eastAsia="hr-HR"/>
        </w:rPr>
        <w:t xml:space="preserve">  </w:t>
      </w:r>
      <w:r w:rsidR="00133015">
        <w:rPr>
          <w:noProof/>
          <w:lang w:val="hr-HR" w:eastAsia="hr-HR"/>
        </w:rPr>
        <w:drawing>
          <wp:inline distT="0" distB="0" distL="0" distR="0">
            <wp:extent cx="581025" cy="771525"/>
            <wp:effectExtent l="0" t="0" r="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Pr="002E1801" w:rsidR="004777B1">
        <w:rPr>
          <w:noProof/>
          <w:lang w:val="hr-HR" w:eastAsia="hr-HR"/>
        </w:rPr>
        <w:t xml:space="preserve">             </w:t>
      </w:r>
    </w:p>
    <w:p w:rsidRPr="002E1801" w:rsidR="00AC4892" w:rsidP="00D4027A" w:rsidRDefault="00AC4892">
      <w:pPr>
        <w:pStyle w:val="Naslov1"/>
        <w:jc w:val="both"/>
        <w:rPr>
          <w:b w:val="false"/>
          <w:sz w:val="4"/>
          <w:szCs w:val="4"/>
        </w:rPr>
      </w:pPr>
    </w:p>
    <w:p w:rsidRPr="002E1801" w:rsidR="00D4027A" w:rsidP="00D4027A" w:rsidRDefault="00D4027A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Pr="002E1801" w:rsidR="00D4027A" w:rsidP="00D4027A" w:rsidRDefault="00D4027A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="00D4027A" w:rsidP="00D4027A" w:rsidRDefault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Pr="002E1801" w:rsidR="00EB78C8">
        <w:rPr>
          <w:lang w:val="hr-HR"/>
        </w:rPr>
        <w:t>6</w:t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  <w:t>21</w:t>
      </w:r>
      <w:r w:rsidRPr="002E1801" w:rsidR="00914453">
        <w:rPr>
          <w:lang w:val="hr-HR"/>
        </w:rPr>
        <w:t>. St-</w:t>
      </w:r>
      <w:r w:rsidR="00CF7408">
        <w:rPr>
          <w:lang w:val="hr-HR"/>
        </w:rPr>
        <w:t>916</w:t>
      </w:r>
      <w:r w:rsidRPr="002E1801" w:rsidR="00914453">
        <w:rPr>
          <w:lang w:val="hr-HR"/>
        </w:rPr>
        <w:t>/201</w:t>
      </w:r>
      <w:r w:rsidR="00021E47">
        <w:rPr>
          <w:lang w:val="hr-HR"/>
        </w:rPr>
        <w:t>8</w:t>
      </w:r>
      <w:r w:rsidR="00FE2428">
        <w:rPr>
          <w:lang w:val="hr-HR"/>
        </w:rPr>
        <w:t>-5</w:t>
      </w:r>
    </w:p>
    <w:p w:rsidRPr="002E1801" w:rsidR="00CA5005" w:rsidP="00D4027A" w:rsidRDefault="00CA5005">
      <w:pPr>
        <w:rPr>
          <w:lang w:val="hr-HR"/>
        </w:rPr>
      </w:pPr>
    </w:p>
    <w:p w:rsidRPr="002E1801" w:rsidR="00403F01" w:rsidP="00403F01" w:rsidRDefault="00063C3A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Pr="002E1801" w:rsidR="00403F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Pr="002E1801" w:rsidR="00403F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Pr="002E1801" w:rsidR="00403F01" w:rsidP="00403F01" w:rsidRDefault="00403F01">
      <w:pPr>
        <w:rPr>
          <w:sz w:val="12"/>
          <w:szCs w:val="12"/>
          <w:lang w:val="hr-HR" w:eastAsia="hr-HR"/>
        </w:rPr>
      </w:pPr>
    </w:p>
    <w:p w:rsidRPr="002E1801" w:rsidR="00D4027A" w:rsidP="00D4027A" w:rsidRDefault="00E14AE2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Pr="002E1801" w:rsidR="00D4027A" w:rsidP="00D4027A" w:rsidRDefault="00D4027A">
      <w:pPr>
        <w:rPr>
          <w:sz w:val="12"/>
          <w:szCs w:val="12"/>
          <w:lang w:val="hr-HR"/>
        </w:rPr>
      </w:pPr>
    </w:p>
    <w:p w:rsidRPr="00275B05" w:rsidR="007A51CD" w:rsidP="00634348" w:rsidRDefault="00D4027A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Pr="003F13DF" w:rsidR="00634348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</w:t>
      </w:r>
      <w:r w:rsidRPr="00021E47" w:rsidR="00021E47">
        <w:rPr>
          <w:lang w:val="hr-HR"/>
        </w:rPr>
        <w:t>zahtjeva FINANCIJSKE AGENCIJE, Regionalni centar Split, Podružnica Split, Mažuranićevo še</w:t>
      </w:r>
      <w:r w:rsidR="00021E47">
        <w:rPr>
          <w:lang w:val="hr-HR"/>
        </w:rPr>
        <w:t xml:space="preserve">talište 24 b, OIB: 85821130368 </w:t>
      </w:r>
      <w:r w:rsidRPr="00021E47" w:rsidR="00021E47">
        <w:rPr>
          <w:lang w:val="hr-HR"/>
        </w:rPr>
        <w:t xml:space="preserve">za provedbu skraćenog stečajnog postupka nad dužnikom </w:t>
      </w:r>
      <w:r w:rsidR="00CF7408">
        <w:rPr>
          <w:lang w:val="hr-HR"/>
        </w:rPr>
        <w:t>TOLO RENT j.d.o.o., Velebitska 37, Split, OIB 69268852289</w:t>
      </w:r>
      <w:r w:rsidRPr="00275B05" w:rsidR="005135F3">
        <w:rPr>
          <w:lang w:val="hr-HR"/>
        </w:rPr>
        <w:t xml:space="preserve">, </w:t>
      </w:r>
      <w:r w:rsidRPr="00275B05" w:rsidR="00634348">
        <w:rPr>
          <w:lang w:val="hr-HR"/>
        </w:rPr>
        <w:t xml:space="preserve">dana </w:t>
      </w:r>
      <w:r w:rsidR="007D2A9B">
        <w:rPr>
          <w:lang w:val="hr-HR"/>
        </w:rPr>
        <w:t>4. studenoga</w:t>
      </w:r>
      <w:r w:rsidR="00021E47">
        <w:rPr>
          <w:lang w:val="hr-HR"/>
        </w:rPr>
        <w:t xml:space="preserve"> 2019</w:t>
      </w:r>
      <w:r w:rsidRPr="00275B05" w:rsidR="00634348">
        <w:rPr>
          <w:lang w:val="hr-HR"/>
        </w:rPr>
        <w:t>.</w:t>
      </w:r>
      <w:r w:rsidR="00021E47">
        <w:rPr>
          <w:lang w:val="hr-HR"/>
        </w:rPr>
        <w:t xml:space="preserve"> godine</w:t>
      </w:r>
      <w:r w:rsidRPr="00275B05" w:rsidR="00634348">
        <w:rPr>
          <w:lang w:val="hr-HR"/>
        </w:rPr>
        <w:t xml:space="preserve"> </w:t>
      </w:r>
    </w:p>
    <w:p w:rsidRPr="00403F01" w:rsidR="00D4027A" w:rsidP="005A2480" w:rsidRDefault="00E14AE2">
      <w:pPr>
        <w:spacing w:before="200" w:after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Pr="00403F01" w:rsidR="00D4027A">
        <w:rPr>
          <w:lang w:val="hr-HR"/>
        </w:rPr>
        <w:t xml:space="preserve">                                 </w:t>
      </w:r>
    </w:p>
    <w:p w:rsidRPr="00D16587" w:rsidR="00634348" w:rsidP="000D1E86" w:rsidRDefault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Pr="00D16587" w:rsidR="00634348">
        <w:rPr>
          <w:lang w:val="hr-HR"/>
        </w:rPr>
        <w:t xml:space="preserve">Otvara se skraćeni stečajni postupak nad </w:t>
      </w:r>
      <w:r w:rsidRPr="00275B05" w:rsidR="008D7C4E">
        <w:rPr>
          <w:lang w:val="hr-HR"/>
        </w:rPr>
        <w:t xml:space="preserve">dužnikom </w:t>
      </w:r>
      <w:r w:rsidR="00CF7408">
        <w:rPr>
          <w:lang w:val="hr-HR"/>
        </w:rPr>
        <w:t>TOLO RENT j.d.o.o., Velebitska 37, Split, OIB 69268852289</w:t>
      </w:r>
      <w:r w:rsidR="00275B05">
        <w:rPr>
          <w:lang w:val="hr-HR"/>
        </w:rPr>
        <w:t xml:space="preserve">. </w:t>
      </w:r>
      <w:r w:rsidRPr="00D16587" w:rsidR="00634348">
        <w:rPr>
          <w:lang w:val="hr-HR"/>
        </w:rPr>
        <w:t xml:space="preserve">Skraćeni stečajni postupak je otvoren </w:t>
      </w:r>
      <w:r w:rsidRPr="00275B05" w:rsidR="00634348">
        <w:rPr>
          <w:color w:val="000000" w:themeColor="text1"/>
          <w:lang w:val="hr-HR"/>
        </w:rPr>
        <w:t xml:space="preserve">dana </w:t>
      </w:r>
      <w:r w:rsidR="007D2A9B">
        <w:rPr>
          <w:lang w:val="hr-HR"/>
        </w:rPr>
        <w:t>4. studenoga</w:t>
      </w:r>
      <w:r w:rsidRPr="00275B05" w:rsidR="004E3EE2">
        <w:rPr>
          <w:lang w:val="hr-HR"/>
        </w:rPr>
        <w:t xml:space="preserve"> </w:t>
      </w:r>
      <w:r w:rsidRPr="00275B05" w:rsidR="008967A5">
        <w:rPr>
          <w:color w:val="000000" w:themeColor="text1"/>
          <w:lang w:val="hr-HR"/>
        </w:rPr>
        <w:t>201</w:t>
      </w:r>
      <w:r w:rsidR="00021E47">
        <w:rPr>
          <w:color w:val="000000" w:themeColor="text1"/>
          <w:lang w:val="hr-HR"/>
        </w:rPr>
        <w:t>9</w:t>
      </w:r>
      <w:r w:rsidRPr="00275B05" w:rsidR="00634348">
        <w:rPr>
          <w:color w:val="000000" w:themeColor="text1"/>
          <w:lang w:val="hr-HR"/>
        </w:rPr>
        <w:t xml:space="preserve">. godine u </w:t>
      </w:r>
      <w:r w:rsidR="00A3719E">
        <w:rPr>
          <w:color w:val="000000" w:themeColor="text1"/>
          <w:lang w:val="hr-HR"/>
        </w:rPr>
        <w:t>15</w:t>
      </w:r>
      <w:r w:rsidR="00021E47">
        <w:rPr>
          <w:color w:val="000000" w:themeColor="text1"/>
          <w:lang w:val="hr-HR"/>
        </w:rPr>
        <w:t>:</w:t>
      </w:r>
      <w:r w:rsidR="00A3719E">
        <w:rPr>
          <w:color w:val="000000" w:themeColor="text1"/>
          <w:lang w:val="hr-HR"/>
        </w:rPr>
        <w:t>0</w:t>
      </w:r>
      <w:r w:rsidR="007D2A9B">
        <w:rPr>
          <w:color w:val="000000" w:themeColor="text1"/>
          <w:lang w:val="hr-HR"/>
        </w:rPr>
        <w:t>0</w:t>
      </w:r>
      <w:r w:rsidRPr="00275B05" w:rsidR="00977C27">
        <w:rPr>
          <w:color w:val="000000" w:themeColor="text1"/>
          <w:lang w:val="hr-HR"/>
        </w:rPr>
        <w:t xml:space="preserve"> </w:t>
      </w:r>
      <w:r w:rsidRPr="00275B05" w:rsidR="00634348">
        <w:rPr>
          <w:color w:val="000000" w:themeColor="text1"/>
          <w:lang w:val="hr-HR"/>
        </w:rPr>
        <w:t>sati</w:t>
      </w:r>
      <w:r w:rsidRPr="00275B05" w:rsidR="00664952">
        <w:rPr>
          <w:color w:val="000000" w:themeColor="text1"/>
          <w:lang w:val="hr-HR"/>
        </w:rPr>
        <w:t>,</w:t>
      </w:r>
      <w:r w:rsidRPr="00D16587" w:rsidR="00634348">
        <w:rPr>
          <w:lang w:val="hr-HR"/>
        </w:rPr>
        <w:t xml:space="preserve"> kada je ovo rješenje objavljeno na mrežnoj stranici e-Oglasna ploča sudova.</w:t>
      </w:r>
    </w:p>
    <w:p w:rsidR="00634348" w:rsidP="00CA5005" w:rsidRDefault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Pr="00021E47" w:rsidR="008967A5">
        <w:rPr>
          <w:lang w:val="hr-HR"/>
        </w:rPr>
        <w:t xml:space="preserve"> </w:t>
      </w:r>
      <w:r w:rsidR="00CC77E2">
        <w:rPr>
          <w:lang w:val="hr-HR"/>
        </w:rPr>
        <w:t xml:space="preserve">Ivan Vlaić iz Splita, </w:t>
      </w:r>
      <w:proofErr w:type="spellStart"/>
      <w:r w:rsidR="00CC77E2">
        <w:rPr>
          <w:lang w:val="hr-HR"/>
        </w:rPr>
        <w:t>Kupreška</w:t>
      </w:r>
      <w:proofErr w:type="spellEnd"/>
      <w:r w:rsidR="00CC77E2">
        <w:rPr>
          <w:lang w:val="hr-HR"/>
        </w:rPr>
        <w:t xml:space="preserve"> 98, OIB: 83152016387</w:t>
      </w:r>
      <w:r w:rsidRPr="00021E47" w:rsidR="00CA5005">
        <w:rPr>
          <w:lang w:val="hr-HR"/>
        </w:rPr>
        <w:t>.</w:t>
      </w:r>
    </w:p>
    <w:p w:rsidRPr="00CC4BB1" w:rsidR="00634348" w:rsidP="005A2480" w:rsidRDefault="00634348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>III. Zaključuje se skraćeni stečajni postupak nad</w:t>
      </w:r>
      <w:bookmarkStart w:name="_GoBack" w:id="0"/>
      <w:bookmarkEnd w:id="0"/>
      <w:r>
        <w:rPr>
          <w:lang w:val="hr-HR"/>
        </w:rPr>
        <w:t xml:space="preserve"> </w:t>
      </w:r>
      <w:r w:rsidRPr="00275B05">
        <w:rPr>
          <w:color w:val="000000" w:themeColor="text1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F7408">
        <w:rPr>
          <w:lang w:val="hr-HR"/>
        </w:rPr>
        <w:t>TOLO RENT j.d.o.o., Velebitska 37, Split, OIB 69268852289</w:t>
      </w:r>
      <w:r w:rsidR="00275B05">
        <w:rPr>
          <w:lang w:val="hr-HR"/>
        </w:rPr>
        <w:t>.</w:t>
      </w:r>
    </w:p>
    <w:p w:rsidR="00634348" w:rsidP="005A2480" w:rsidRDefault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="00E14AE2" w:rsidP="005A2480" w:rsidRDefault="006C0489">
      <w:pPr>
        <w:spacing w:before="240" w:after="140"/>
        <w:jc w:val="center"/>
        <w:rPr>
          <w:lang w:val="hr-HR"/>
        </w:rPr>
      </w:pPr>
      <w:r>
        <w:rPr>
          <w:lang w:val="hr-HR"/>
        </w:rPr>
        <w:t>Obrazloženje</w:t>
      </w:r>
    </w:p>
    <w:p w:rsidRPr="00275B05" w:rsidR="000D1E86" w:rsidP="00275B05" w:rsidRDefault="00E14AE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F7408">
        <w:rPr>
          <w:lang w:val="hr-HR"/>
        </w:rPr>
        <w:t>24</w:t>
      </w:r>
      <w:r w:rsidRPr="00275B05" w:rsidR="002331B4">
        <w:rPr>
          <w:lang w:val="hr-HR"/>
        </w:rPr>
        <w:t>.</w:t>
      </w:r>
      <w:r w:rsidR="00F95125">
        <w:rPr>
          <w:lang w:val="hr-HR"/>
        </w:rPr>
        <w:t>12</w:t>
      </w:r>
      <w:r w:rsidRPr="00275B05" w:rsidR="002331B4">
        <w:rPr>
          <w:lang w:val="hr-HR"/>
        </w:rPr>
        <w:t>.201</w:t>
      </w:r>
      <w:r w:rsidR="00F95125">
        <w:rPr>
          <w:lang w:val="hr-HR"/>
        </w:rPr>
        <w:t>8</w:t>
      </w:r>
      <w:r w:rsidRPr="00275B05" w:rsidR="002331B4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Pr="00275B05" w:rsidR="00075110">
        <w:rPr>
          <w:lang w:val="hr-HR"/>
        </w:rPr>
        <w:t xml:space="preserve">tečajnog postupka nad dužnikom </w:t>
      </w:r>
      <w:r w:rsidR="00CF7408">
        <w:rPr>
          <w:lang w:val="hr-HR"/>
        </w:rPr>
        <w:t>TOLO RENT j.d.o.o., Velebitska 37, Split, OIB 69268852289</w:t>
      </w:r>
      <w:r w:rsidRPr="00275B05" w:rsidR="00275B05">
        <w:rPr>
          <w:lang w:val="hr-HR"/>
        </w:rPr>
        <w:t>.</w:t>
      </w:r>
    </w:p>
    <w:p w:rsidR="00634348" w:rsidP="005A2480" w:rsidRDefault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F7408">
        <w:rPr>
          <w:lang w:val="hr-HR"/>
        </w:rPr>
        <w:t>17</w:t>
      </w:r>
      <w:r w:rsidR="0048130B">
        <w:rPr>
          <w:lang w:val="hr-HR"/>
        </w:rPr>
        <w:t>.</w:t>
      </w:r>
      <w:r w:rsidR="00F95125">
        <w:rPr>
          <w:lang w:val="hr-HR"/>
        </w:rPr>
        <w:t xml:space="preserve"> prosinca</w:t>
      </w:r>
      <w:r w:rsidR="00D049DB">
        <w:rPr>
          <w:lang w:val="hr-HR"/>
        </w:rPr>
        <w:t xml:space="preserve"> </w:t>
      </w:r>
      <w:r w:rsidRPr="00275B05" w:rsidR="00F5507B">
        <w:rPr>
          <w:lang w:val="hr-HR"/>
        </w:rPr>
        <w:t>201</w:t>
      </w:r>
      <w:r w:rsidR="00F95125">
        <w:rPr>
          <w:lang w:val="hr-HR"/>
        </w:rPr>
        <w:t>8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95125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Pr="00275B05" w:rsidR="00766C0E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F7408">
        <w:rPr>
          <w:lang w:val="hr-HR"/>
        </w:rPr>
        <w:t>22.269,47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="00634348" w:rsidP="005A2480" w:rsidRDefault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A3719E">
        <w:rPr>
          <w:lang w:val="hr-HR"/>
        </w:rPr>
        <w:t>5. veljače</w:t>
      </w:r>
      <w:r w:rsidR="007D2A9B">
        <w:rPr>
          <w:lang w:val="hr-HR"/>
        </w:rPr>
        <w:t xml:space="preserve"> 2019.</w:t>
      </w:r>
      <w:r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="00193F49" w:rsidP="005A2480" w:rsidRDefault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="00193F49" w:rsidP="005A2480" w:rsidRDefault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="00520266" w:rsidP="005A2480" w:rsidRDefault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="00520266" w:rsidP="005A2480" w:rsidRDefault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="00520266" w:rsidP="005A2480" w:rsidRDefault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="000A01D1" w:rsidP="00AB7F51" w:rsidRDefault="00D4027A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Pr="00275B05" w:rsidR="0002675F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D2A9B">
        <w:rPr>
          <w:lang w:val="hr-HR"/>
        </w:rPr>
        <w:t>4. studenoga</w:t>
      </w:r>
      <w:r w:rsidR="00F95125">
        <w:rPr>
          <w:lang w:val="hr-HR"/>
        </w:rPr>
        <w:t xml:space="preserve"> 2019</w:t>
      </w:r>
      <w:r w:rsidRPr="00275B05" w:rsidR="002E1801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Pr="00F95125" w:rsidR="000A01D1" w:rsidP="005A2480" w:rsidRDefault="000A01D1">
      <w:pPr>
        <w:spacing w:before="240"/>
        <w:jc w:val="both"/>
        <w:rPr>
          <w:color w:val="000000" w:themeColor="text1"/>
          <w:lang w:val="hr-HR"/>
        </w:rPr>
      </w:pPr>
      <w:r w:rsidRPr="00F95125">
        <w:rPr>
          <w:color w:val="000000" w:themeColor="text1"/>
          <w:lang w:val="hr-HR"/>
        </w:rPr>
        <w:t xml:space="preserve">                                                                                                            SUDSKI SAVJETNIK</w:t>
      </w:r>
    </w:p>
    <w:p w:rsidRPr="00F95125" w:rsidR="000A01D1" w:rsidP="005A2480" w:rsidRDefault="000A01D1">
      <w:pPr>
        <w:spacing w:before="160"/>
        <w:jc w:val="both"/>
        <w:rPr>
          <w:color w:val="000000" w:themeColor="text1"/>
          <w:lang w:val="hr-HR"/>
        </w:rPr>
      </w:pP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  <w:t xml:space="preserve">             </w:t>
      </w:r>
      <w:r w:rsidR="00F95125">
        <w:rPr>
          <w:color w:val="000000" w:themeColor="text1"/>
          <w:lang w:val="hr-HR"/>
        </w:rPr>
        <w:t xml:space="preserve"> </w:t>
      </w:r>
      <w:r w:rsidRPr="00F95125">
        <w:rPr>
          <w:color w:val="000000" w:themeColor="text1"/>
          <w:lang w:val="hr-HR"/>
        </w:rPr>
        <w:t>Jadranko Basić</w:t>
      </w:r>
    </w:p>
    <w:p w:rsidRPr="00F95125" w:rsidR="00E77212" w:rsidP="000A01D1" w:rsidRDefault="000A01D1">
      <w:pPr>
        <w:jc w:val="both"/>
        <w:rPr>
          <w:color w:val="000000" w:themeColor="text1"/>
          <w:lang w:val="hr-HR"/>
        </w:rPr>
      </w:pP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</w:p>
    <w:p w:rsidRPr="00E1024C" w:rsidR="00CC190B" w:rsidP="00E1024C" w:rsidRDefault="000A01D1">
      <w:pPr>
        <w:spacing w:before="100"/>
        <w:jc w:val="both"/>
        <w:rPr>
          <w:color w:val="000000" w:themeColor="text1"/>
          <w:lang w:val="hr-HR"/>
        </w:rPr>
      </w:pPr>
      <w:r w:rsidRPr="005A2480">
        <w:rPr>
          <w:color w:val="000000" w:themeColor="text1"/>
          <w:lang w:val="hr-HR"/>
        </w:rPr>
        <w:t>POUKA O PRAVNOM LIJEKU:</w:t>
      </w:r>
      <w:r w:rsidR="005A2480">
        <w:rPr>
          <w:color w:val="000000" w:themeColor="text1"/>
          <w:lang w:val="hr-HR"/>
        </w:rPr>
        <w:t xml:space="preserve"> </w:t>
      </w:r>
      <w:r w:rsidRPr="005A2480">
        <w:rPr>
          <w:color w:val="000000" w:themeColor="text1"/>
          <w:lang w:val="hr-HR"/>
        </w:rPr>
        <w:t>Protiv ovog rješenja dopuštena je žalba. Žalba se mo</w:t>
      </w:r>
      <w:r w:rsidRPr="005A2480" w:rsidR="00110C12">
        <w:rPr>
          <w:color w:val="000000" w:themeColor="text1"/>
          <w:lang w:val="hr-HR"/>
        </w:rPr>
        <w:t>že izjaviti u roku od osam dana od dostave rješenja, a dostava ovog rješenja smatra se obavljenom istekom osmog dana o</w:t>
      </w:r>
      <w:r w:rsidRPr="005A2480" w:rsidR="002E1801">
        <w:rPr>
          <w:color w:val="000000" w:themeColor="text1"/>
          <w:lang w:val="hr-HR"/>
        </w:rPr>
        <w:t>d</w:t>
      </w:r>
      <w:r w:rsidRPr="005A2480" w:rsidR="00110C12">
        <w:rPr>
          <w:color w:val="000000" w:themeColor="text1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Pr="005A2480" w:rsidR="000D1E86">
        <w:rPr>
          <w:color w:val="000000" w:themeColor="text1"/>
          <w:lang w:val="hr-HR"/>
        </w:rPr>
        <w:t xml:space="preserve">. </w:t>
      </w:r>
      <w:r w:rsidRPr="005A2480" w:rsidR="00110C12">
        <w:rPr>
          <w:color w:val="000000" w:themeColor="text1"/>
          <w:lang w:val="hr-HR"/>
        </w:rPr>
        <w:t xml:space="preserve">O žalbi protiv odluke suca u prvom stupnju odlučuje Visoki trgovački sud Republike Hrvatske. </w:t>
      </w:r>
    </w:p>
    <w:p w:rsidRPr="00403F01" w:rsidR="00403F01" w:rsidP="005A2480" w:rsidRDefault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="00EB167D" w:rsidP="000A01D1" w:rsidRDefault="00520266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="000A01D1" w:rsidP="000A01D1" w:rsidRDefault="005A2480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914453">
        <w:rPr>
          <w:lang w:val="hr-HR"/>
        </w:rPr>
        <w:t xml:space="preserve">odmah i 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Pr="003734BE" w:rsidR="00E14AE2" w:rsidP="00403F01" w:rsidRDefault="000A01D1">
      <w:pPr>
        <w:jc w:val="both"/>
        <w:rPr>
          <w:lang w:val="hr-HR"/>
        </w:rPr>
      </w:pPr>
      <w:r>
        <w:rPr>
          <w:lang w:val="hr-HR"/>
        </w:rPr>
        <w:t>- u spis</w:t>
      </w:r>
    </w:p>
    <w:sectPr w:rsidRPr="003734BE" w:rsidR="00E14AE2" w:rsidSect="002E1801">
      <w:headerReference w:type="default" r:id="rId11"/>
      <w:footerReference w:type="default" r:id="rId12"/>
      <w:footerReference w:type="first" r:id="rId13"/>
      <w:pgSz w:w="11906" w:h="16838"/>
      <w:pgMar w:top="1135" w:right="1417" w:bottom="198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3290" w:rsidP="003734BE" w:rsidRDefault="00D03290">
      <w:r>
        <w:separator/>
      </w:r>
    </w:p>
  </w:endnote>
  <w:endnote w:type="continuationSeparator" w:id="0">
    <w:p w:rsidR="00D03290" w:rsidP="003734BE" w:rsidRDefault="00D0329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E1801" w:rsidR="002E1801" w:rsidP="002E1801" w:rsidRDefault="002E1801">
    <w:pPr>
      <w:pStyle w:val="Podnoje"/>
      <w:jc w:val="center"/>
      <w:rPr>
        <w:lang w:val="hr-HR"/>
      </w:rPr>
    </w:pPr>
  </w:p>
</w:ftr>
</file>

<file path=word/footer2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1801" w:rsidP="002E1801" w:rsidRDefault="002E1801">
    <w:pPr>
      <w:pStyle w:val="Podnoje"/>
    </w:pPr>
  </w:p>
  <w:p w:rsidR="002E1801" w:rsidRDefault="002E180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3290" w:rsidP="003734BE" w:rsidRDefault="00D03290">
      <w:r>
        <w:separator/>
      </w:r>
    </w:p>
  </w:footnote>
  <w:footnote w:type="continuationSeparator" w:id="0">
    <w:p w:rsidR="00D03290" w:rsidP="003734BE" w:rsidRDefault="00D0329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2480" w:rsidP="005A2480" w:rsidRDefault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Pr="002E1801" w:rsidR="00275B05" w:rsidP="00275B05" w:rsidRDefault="00275B05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7408">
      <w:rPr>
        <w:lang w:val="hr-HR"/>
      </w:rPr>
      <w:t>916</w:t>
    </w:r>
    <w:r w:rsidRPr="002E1801">
      <w:rPr>
        <w:lang w:val="hr-HR"/>
      </w:rPr>
      <w:t>/201</w:t>
    </w:r>
    <w:r w:rsidR="00F95125">
      <w:rPr>
        <w:lang w:val="hr-HR"/>
      </w:rPr>
      <w:t>8</w:t>
    </w:r>
    <w:r w:rsidR="00FE2428">
      <w:rPr>
        <w:lang w:val="hr-HR"/>
      </w:rPr>
      <w:t>-5</w:t>
    </w:r>
  </w:p>
  <w:p w:rsidR="003734BE" w:rsidRDefault="003734B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A0502FD"/>
    <w:multiLevelType w:val="hybridMultilevel"/>
    <w:tmpl w:val="95821622"/>
    <w:lvl w:ilvl="0" w:tplc="D7E4D82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7A"/>
    <w:rsid w:val="00021E47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507CB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0305"/>
    <w:rsid w:val="004A6CA0"/>
    <w:rsid w:val="004B69DF"/>
    <w:rsid w:val="004C36A4"/>
    <w:rsid w:val="004D23AF"/>
    <w:rsid w:val="004D6F43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7D2A9B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4453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32464"/>
    <w:rsid w:val="00A3719E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BF6898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A5005"/>
    <w:rsid w:val="00CC190B"/>
    <w:rsid w:val="00CC1B3F"/>
    <w:rsid w:val="00CC4BB1"/>
    <w:rsid w:val="00CC77E2"/>
    <w:rsid w:val="00CD3813"/>
    <w:rsid w:val="00CD6E08"/>
    <w:rsid w:val="00CE1BBC"/>
    <w:rsid w:val="00CE3C00"/>
    <w:rsid w:val="00CE5AB6"/>
    <w:rsid w:val="00CE760B"/>
    <w:rsid w:val="00CF14AC"/>
    <w:rsid w:val="00CF7408"/>
    <w:rsid w:val="00D01C99"/>
    <w:rsid w:val="00D03290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6C3E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5125"/>
    <w:rsid w:val="00F9797B"/>
    <w:rsid w:val="00FB50C5"/>
    <w:rsid w:val="00FC4706"/>
    <w:rsid w:val="00FD3619"/>
    <w:rsid w:val="00FE2428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02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D4027A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D4027A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D4027A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D4027A"/>
    <w:rPr>
      <w:rFonts w:ascii="Times New Roman" w:hAnsi="Times New Roman" w:eastAsia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855E7"/>
    <w:rPr>
      <w:rFonts w:ascii="Tahoma" w:hAnsi="Tahoma" w:eastAsia="Times New Roman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45D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5DD2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45DD2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45DD2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45DD2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2516</izvorni_sadrzaj>
    <derivirana_varijabla naziv="DomainObject.Predmet.Broj_1">2516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St-2516/2015</izvorni_sadrzaj>
    <derivirana_varijabla naziv="DomainObject.Predmet.OznakaBroj_1">St-2516/2015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KREINDL d.o.o. za usluge u nautičkom turizmu</izvorni_sadrzaj>
    <derivirana_varijabla naziv="DomainObject.Predmet.ProtustrankaFormated_1">  KREINDL d.o.o. za usluge u nautičkom turizmu</derivirana_varijabla>
  </DomainObject.Predmet.ProtustrankaFormated>
  <DomainObject.Predmet.ProtustrankaFormatedOIB>
    <izvorni_sadrzaj>  KREINDL d.o.o. za usluge u nautičkom turizmu, OIB 51298969331</izvorni_sadrzaj>
    <derivirana_varijabla naziv="DomainObject.Predmet.ProtustrankaFormatedOIB_1">  KREINDL d.o.o. za usluge u nautičkom turizmu, OIB 51298969331</derivirana_varijabla>
  </DomainObject.Predmet.ProtustrankaFormatedOIB>
  <DomainObject.Predmet.ProtustrankaFormatedWithAdress>
    <izvorni_sadrzaj> KREINDL d.o.o. za usluge u nautičkom turizmu, Dr. Franje Tuđmana 2, 21220 Trogir</izvorni_sadrzaj>
    <derivirana_varijabla naziv="DomainObject.Predmet.ProtustrankaFormatedWithAdress_1"> KREINDL d.o.o. za usluge u nautičkom turizmu, Dr. Franje Tuđmana 2, 21220 Trogir</derivirana_varijabla>
  </DomainObject.Predmet.ProtustrankaFormatedWithAdress>
  <DomainObject.Predmet.ProtustrankaFormatedWithAdressOIB>
    <izvorni_sadrzaj> KREINDL d.o.o. za usluge u nautičkom turizmu, OIB 51298969331, Dr. Franje Tuđmana 2, 21220 Trogir</izvorni_sadrzaj>
    <derivirana_varijabla naziv="DomainObject.Predmet.ProtustrankaFormatedWithAdressOIB_1"> KREINDL d.o.o. za usluge u nautičkom turizmu, OIB 51298969331, Dr. Franje Tuđmana 2, 21220 Trogir</derivirana_varijabla>
  </DomainObject.Predmet.ProtustrankaFormatedWithAdressOIB>
  <DomainObject.Predmet.ProtustrankaWithAdress>
    <izvorni_sadrzaj>KREINDL d.o.o. za usluge u nautičkom turizmu Dr. Franje Tuđmana 2, 21220 Trogir</izvorni_sadrzaj>
    <derivirana_varijabla naziv="DomainObject.Predmet.ProtustrankaWithAdress_1">KREINDL d.o.o. za usluge u nautičkom turizmu Dr. Franje Tuđmana 2, 21220 Trogir</derivirana_varijabla>
  </DomainObject.Predmet.ProtustrankaWithAdress>
  <DomainObject.Predmet.ProtustrankaWithAdressOIB>
    <izvorni_sadrzaj>KREINDL d.o.o. za usluge u nautičkom turizmu, OIB 51298969331, Dr. Franje Tuđmana 2, 21220 Trogir</izvorni_sadrzaj>
    <derivirana_varijabla naziv="DomainObject.Predmet.ProtustrankaWithAdressOIB_1">KREINDL d.o.o. za usluge u nautičkom turizmu, OIB 51298969331, Dr. Franje Tuđmana 2, 21220 Trogir</derivirana_varijabla>
  </DomainObject.Predmet.ProtustrankaWithAdressOIB>
  <DomainObject.Predmet.ProtustrankaNazivFormated>
    <izvorni_sadrzaj>KREINDL d.o.o. za usluge u nautičkom turizmu</izvorni_sadrzaj>
    <derivirana_varijabla naziv="DomainObject.Predmet.ProtustrankaNazivFormated_1">KREINDL d.o.o. za usluge u nautičkom turizmu</derivirana_varijabla>
  </DomainObject.Predmet.ProtustrankaNazivFormated>
  <DomainObject.Predmet.ProtustrankaNazivFormatedOIB>
    <izvorni_sadrzaj>KREINDL d.o.o. za usluge u nautičkom turizmu, OIB 51298969331</izvorni_sadrzaj>
    <derivirana_varijabla naziv="DomainObject.Predmet.ProtustrankaNazivFormatedOIB_1">KREINDL d.o.o. za usluge u nautičkom turizmu, OIB 51298969331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10209.78</izvorni_sadrzaj>
    <derivirana_varijabla naziv="DomainObject.Predmet.TrenutnaVrijednost_1">10209.78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KREINDL d.o.o. za usluge u nautičkom turizmu</item>
    </izvorni_sadrzaj>
    <derivirana_varijabla naziv="DomainObject.Predmet.ProtuStrankaListFormated_1">
      <item>KREINDL d.o.o. za usluge u nautičkom turizmu</item>
    </derivirana_varijabla>
  </DomainObject.Predmet.ProtuStrankaListFormated>
  <DomainObject.Predmet.ProtuStrankaListFormatedOIB>
    <izvorni_sadrzaj>
      <item>KREINDL d.o.o. za usluge u nautičkom turizmu, OIB 51298969331</item>
    </izvorni_sadrzaj>
    <derivirana_varijabla naziv="DomainObject.Predmet.ProtuStrankaListFormatedOIB_1">
      <item>KREINDL d.o.o. za usluge u nautičkom turizmu, OIB 51298969331</item>
    </derivirana_varijabla>
  </DomainObject.Predmet.ProtuStrankaListFormatedOIB>
  <DomainObject.Predmet.ProtuStrankaListFormatedWithAdress>
    <izvorni_sadrzaj>
      <item>KREINDL d.o.o. za usluge u nautičkom turizmu, Dr. Franje Tuđmana 2, 21220 Trogir</item>
    </izvorni_sadrzaj>
    <derivirana_varijabla naziv="DomainObject.Predmet.ProtuStrankaListFormatedWithAdress_1">
      <item>KREINDL d.o.o. za usluge u nautičkom turizmu, Dr. Franje Tuđmana 2, 21220 Trogir</item>
    </derivirana_varijabla>
  </DomainObject.Predmet.ProtuStrankaListFormatedWithAdress>
  <DomainObject.Predmet.ProtuStrankaListFormatedWithAdressOIB>
    <izvorni_sadrzaj>
      <item>KREINDL d.o.o. za usluge u nautičkom turizmu, OIB 51298969331, Dr. Franje Tuđmana 2, 21220 Trogir</item>
    </izvorni_sadrzaj>
    <derivirana_varijabla naziv="DomainObject.Predmet.ProtuStrankaListFormatedWithAdressOIB_1">
      <item>KREINDL d.o.o. za usluge u nautičkom turizmu, OIB 51298969331, Dr. Franje Tuđmana 2, 21220 Trogir</item>
    </derivirana_varijabla>
  </DomainObject.Predmet.ProtuStrankaListFormatedWithAdressOIB>
  <DomainObject.Predmet.ProtuStrankaListNazivFormated>
    <izvorni_sadrzaj>
      <item>KREINDL d.o.o. za usluge u nautičkom turizmu</item>
    </izvorni_sadrzaj>
    <derivirana_varijabla naziv="DomainObject.Predmet.ProtuStrankaListNazivFormated_1">
      <item>KREINDL d.o.o. za usluge u nautičkom turizmu</item>
    </derivirana_varijabla>
  </DomainObject.Predmet.ProtuStrankaListNazivFormated>
  <DomainObject.Predmet.ProtuStrankaListNazivFormatedOIB>
    <izvorni_sadrzaj>
      <item>KREINDL d.o.o. za usluge u nautičkom turizmu, OIB 51298969331</item>
    </izvorni_sadrzaj>
    <derivirana_varijabla naziv="DomainObject.Predmet.ProtuStrankaListNazivFormatedOIB_1">
      <item>KREINDL d.o.o. za usluge u nautičkom turizmu, OIB 51298969331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KREINDL d.o.o. za usluge u nautičkom turizmu</izvorni_sadrzaj>
    <derivirana_varijabla naziv="DomainObject.Predmet.ProtustrankaIDrugi_1">KREINDL d.o.o. za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KREINDL d.o.o. za usluge u nautičkom turizmu, OIB 51298969331, Dr. Franje Tuđmana 2, 21220 Trogir</izvorni_sadrzaj>
    <derivirana_varijabla naziv="DomainObject.Predmet.ProtustrankaIDrugiAdressOIB_1">KREINDL d.o.o. za usluge u nautičkom turizmu, OIB 51298969331,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KREINDL d.o.o. za usluge u nautičkom turizmu</item>
      <item>FINANCIJSKA AGENCIJA, RC SPLIT</item>
    </izvorni_sadrzaj>
    <derivirana_varijabla naziv="DomainObject.Predmet.SudioniciListNaziv_1">
      <item>KREINDL d.o.o. za usluge u nautičkom turizmu</item>
      <item>FINANCIJSKA AGENCIJA, RC SPLIT</item>
    </derivirana_varijabla>
  </DomainObject.Predmet.SudioniciListNaziv>
  <DomainObject.Predmet.SudioniciListAdressOIB>
    <izvorni_sadrzaj>
      <item>KREINDL d.o.o. za usluge u nautičkom turizmu, OIB 51298969331, Dr. Franje Tuđmana 2,21220 Trogir</item>
      <item>FINANCIJSKA AGENCIJA, RC SPLIT, OIB 85821130368, Mažuranićevo šetalište 24 b,21000 Split</item>
    </izvorni_sadrzaj>
    <derivirana_varijabla naziv="DomainObject.Predmet.SudioniciListAdressOIB_1">
      <item>KREINDL d.o.o. za usluge u nautičkom turizmu, OIB 51298969331, Dr. Franje Tuđmana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51298969331</item>
      <item>, OIB 85821130368</item>
    </izvorni_sadrzaj>
    <derivirana_varijabla naziv="DomainObject.Predmet.SudioniciListNazivOIB_1">
      <item>, OIB 51298969331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C4B19-0F67-43CC-8214-4BAA27F9E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787</properties:Words>
  <properties:Characters>4491</properties:Characters>
  <properties:Lines>37</properties:Lines>
  <properties:Paragraphs>10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baseType="lpstr" size="5">
      <vt:lpstr/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2019-10-31T07:16:00Z</dcterms:created>
  <dc:creator>wsadmin</dc:creator>
  <cp:lastModifiedBy>Jadranko Basić</cp:lastModifiedBy>
  <cp:lastPrinted>2019-10-31T08:01:00Z</cp:lastPrinted>
  <dcterms:modified xmlns:xsi="http://www.w3.org/2001/XMLSchema-instance" xsi:type="dcterms:W3CDTF">2019-11-04T13:28:00Z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odluke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